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empus Sans ITC" w:eastAsia="Times New Roman" w:hAnsi="Tempus Sans ITC" w:cs="Arial"/>
          <w:color w:val="000000" w:themeColor="text1"/>
          <w:kern w:val="24"/>
          <w:position w:val="1"/>
          <w:sz w:val="56"/>
          <w:szCs w:val="56"/>
        </w:rPr>
        <w:id w:val="1448503288"/>
        <w:lock w:val="contentLocked"/>
        <w:placeholder>
          <w:docPart w:val="DefaultPlaceholder_1082065158"/>
        </w:placeholder>
        <w:group/>
      </w:sdtPr>
      <w:sdtEndPr>
        <w:rPr>
          <w:rFonts w:eastAsiaTheme="minorHAnsi" w:cstheme="minorBidi"/>
          <w:color w:val="auto"/>
          <w:kern w:val="0"/>
          <w:position w:val="0"/>
          <w:sz w:val="72"/>
          <w:szCs w:val="72"/>
          <w14:textFill>
            <w14:solidFill>
              <w14:srgbClr w14:val="000000"/>
            </w14:solidFill>
          </w14:textFill>
        </w:rPr>
      </w:sdtEndPr>
      <w:sdtContent>
        <w:tbl>
          <w:tblPr>
            <w:tblpPr w:leftFromText="180" w:rightFromText="180" w:vertAnchor="page" w:horzAnchor="margin" w:tblpXSpec="center" w:tblpY="1606"/>
            <w:tblW w:w="12960" w:type="dxa"/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5640"/>
            <w:gridCol w:w="2000"/>
            <w:gridCol w:w="2200"/>
            <w:gridCol w:w="3120"/>
          </w:tblGrid>
          <w:tr w:rsidR="007B5C5B" w:rsidRPr="007B5C5B" w:rsidTr="007B5C5B">
            <w:trPr>
              <w:trHeight w:val="925"/>
            </w:trPr>
            <w:tc>
              <w:tcPr>
                <w:tcW w:w="5640" w:type="dxa"/>
                <w:tcBorders>
                  <w:top w:val="single" w:sz="1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134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color w:val="000000" w:themeColor="text1"/>
                    <w:kern w:val="24"/>
                    <w:position w:val="1"/>
                    <w:sz w:val="56"/>
                    <w:szCs w:val="56"/>
                  </w:rPr>
                  <w:t>Quantity Measured</w:t>
                </w:r>
              </w:p>
            </w:tc>
            <w:tc>
              <w:tcPr>
                <w:tcW w:w="2000" w:type="dxa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134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color w:val="000000" w:themeColor="text1"/>
                    <w:kern w:val="24"/>
                    <w:position w:val="1"/>
                    <w:sz w:val="56"/>
                    <w:szCs w:val="56"/>
                  </w:rPr>
                  <w:t>Unit</w:t>
                </w:r>
              </w:p>
            </w:tc>
            <w:tc>
              <w:tcPr>
                <w:tcW w:w="2200" w:type="dxa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134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color w:val="000000" w:themeColor="text1"/>
                    <w:kern w:val="24"/>
                    <w:position w:val="1"/>
                    <w:sz w:val="56"/>
                    <w:szCs w:val="56"/>
                  </w:rPr>
                  <w:t xml:space="preserve">Symbol </w:t>
                </w:r>
              </w:p>
            </w:tc>
            <w:tc>
              <w:tcPr>
                <w:tcW w:w="3120" w:type="dxa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134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color w:val="000000" w:themeColor="text1"/>
                    <w:kern w:val="24"/>
                    <w:position w:val="1"/>
                    <w:sz w:val="56"/>
                    <w:szCs w:val="56"/>
                  </w:rPr>
                  <w:t>Tool</w:t>
                </w:r>
              </w:p>
            </w:tc>
          </w:tr>
          <w:tr w:rsidR="007B5C5B" w:rsidRPr="007B5C5B" w:rsidTr="007B5C5B">
            <w:trPr>
              <w:trHeight w:val="1115"/>
            </w:trPr>
            <w:tc>
              <w:tcPr>
                <w:tcW w:w="5640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96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000000" w:themeColor="text1"/>
                    <w:kern w:val="24"/>
                    <w:sz w:val="40"/>
                    <w:szCs w:val="40"/>
                  </w:rPr>
                  <w:t>Length</w:t>
                </w:r>
                <w:r>
                  <w:rPr>
                    <w:rFonts w:ascii="Tempus Sans ITC" w:eastAsia="Times New Roman" w:hAnsi="Tempus Sans ITC" w:cs="Arial"/>
                    <w:b/>
                    <w:bCs/>
                    <w:color w:val="000000" w:themeColor="text1"/>
                    <w:kern w:val="24"/>
                    <w:sz w:val="40"/>
                    <w:szCs w:val="40"/>
                  </w:rPr>
                  <w:t xml:space="preserve">- </w:t>
                </w:r>
                <w:sdt>
                  <w:sdtPr>
                    <w:rPr>
                      <w:rFonts w:ascii="Tempus Sans ITC" w:eastAsia="Times New Roman" w:hAnsi="Tempus Sans ITC" w:cs="Arial"/>
                      <w:b/>
                      <w:bCs/>
                      <w:color w:val="000000" w:themeColor="text1"/>
                      <w:kern w:val="24"/>
                      <w:sz w:val="40"/>
                      <w:szCs w:val="40"/>
                    </w:rPr>
                    <w:id w:val="471565687"/>
                    <w:placeholder>
                      <w:docPart w:val="DefaultPlaceholder_1082065158"/>
                    </w:placeholder>
                    <w:showingPlcHdr/>
                  </w:sdtPr>
                  <w:sdtContent>
                    <w:r w:rsidRPr="00CC1153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1727566652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0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1093547710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2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1425453028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312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1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7B5C5B" w:rsidRPr="007B5C5B" w:rsidTr="007B5C5B">
            <w:trPr>
              <w:trHeight w:val="1584"/>
            </w:trPr>
            <w:tc>
              <w:tcPr>
                <w:tcW w:w="5640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96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339933"/>
                    <w:kern w:val="24"/>
                    <w:sz w:val="40"/>
                    <w:szCs w:val="40"/>
                  </w:rPr>
                  <w:t>Volume-</w:t>
                </w:r>
                <w:sdt>
                  <w:sdtPr>
                    <w:rPr>
                      <w:rFonts w:ascii="Tempus Sans ITC" w:eastAsia="Times New Roman" w:hAnsi="Tempus Sans ITC" w:cs="Arial"/>
                      <w:b/>
                      <w:bCs/>
                      <w:color w:val="339933"/>
                      <w:kern w:val="24"/>
                      <w:sz w:val="40"/>
                      <w:szCs w:val="40"/>
                    </w:rPr>
                    <w:id w:val="1520127862"/>
                    <w:placeholder>
                      <w:docPart w:val="DefaultPlaceholder_1082065158"/>
                    </w:placeholder>
                    <w:showingPlcHdr/>
                  </w:sdtPr>
                  <w:sdtContent>
                    <w:r w:rsidRPr="00CC1153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38010536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0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1501629798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2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1155259916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312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1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7B5C5B" w:rsidRPr="007B5C5B" w:rsidTr="007B5C5B">
            <w:trPr>
              <w:trHeight w:val="1310"/>
            </w:trPr>
            <w:tc>
              <w:tcPr>
                <w:tcW w:w="5640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96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000000" w:themeColor="text1"/>
                    <w:kern w:val="24"/>
                    <w:sz w:val="40"/>
                    <w:szCs w:val="40"/>
                  </w:rPr>
                  <w:t>Mass</w:t>
                </w: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C0504D" w:themeColor="accent2"/>
                    <w:kern w:val="24"/>
                    <w:sz w:val="40"/>
                    <w:szCs w:val="40"/>
                  </w:rPr>
                  <w:t>-</w:t>
                </w:r>
                <w:sdt>
                  <w:sdtPr>
                    <w:rPr>
                      <w:rFonts w:ascii="Tempus Sans ITC" w:eastAsia="Times New Roman" w:hAnsi="Tempus Sans ITC" w:cs="Arial"/>
                      <w:b/>
                      <w:bCs/>
                      <w:color w:val="C0504D" w:themeColor="accent2"/>
                      <w:kern w:val="24"/>
                      <w:sz w:val="40"/>
                      <w:szCs w:val="40"/>
                    </w:rPr>
                    <w:id w:val="-50005124"/>
                    <w:placeholder>
                      <w:docPart w:val="DefaultPlaceholder_1082065158"/>
                    </w:placeholder>
                    <w:showingPlcHdr/>
                  </w:sdtPr>
                  <w:sdtContent>
                    <w:r w:rsidRPr="00CC1153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1248257364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0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864942654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2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1830979668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312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1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7B5C5B" w:rsidRPr="007B5C5B" w:rsidTr="007B5C5B">
            <w:trPr>
              <w:trHeight w:val="1104"/>
            </w:trPr>
            <w:tc>
              <w:tcPr>
                <w:tcW w:w="5640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96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339933"/>
                    <w:kern w:val="24"/>
                    <w:sz w:val="40"/>
                    <w:szCs w:val="40"/>
                  </w:rPr>
                  <w:t>Density-</w:t>
                </w:r>
                <w:sdt>
                  <w:sdtPr>
                    <w:rPr>
                      <w:rFonts w:ascii="Tempus Sans ITC" w:eastAsia="Times New Roman" w:hAnsi="Tempus Sans ITC" w:cs="Arial"/>
                      <w:b/>
                      <w:bCs/>
                      <w:color w:val="339933"/>
                      <w:kern w:val="24"/>
                      <w:sz w:val="40"/>
                      <w:szCs w:val="40"/>
                    </w:rPr>
                    <w:id w:val="549957600"/>
                    <w:placeholder>
                      <w:docPart w:val="DefaultPlaceholder_1082065158"/>
                    </w:placeholder>
                    <w:showingPlcHdr/>
                  </w:sdtPr>
                  <w:sdtContent>
                    <w:r w:rsidRPr="00CC1153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939835584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0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1708220715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2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1242143969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312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1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7B5C5B" w:rsidRPr="007B5C5B" w:rsidTr="007B5C5B">
            <w:trPr>
              <w:trHeight w:val="624"/>
            </w:trPr>
            <w:tc>
              <w:tcPr>
                <w:tcW w:w="5640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96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000000" w:themeColor="text1"/>
                    <w:kern w:val="24"/>
                    <w:sz w:val="40"/>
                    <w:szCs w:val="40"/>
                  </w:rPr>
                  <w:t>Time</w:t>
                </w: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C0504D" w:themeColor="accent2"/>
                    <w:kern w:val="24"/>
                    <w:sz w:val="40"/>
                    <w:szCs w:val="40"/>
                  </w:rPr>
                  <w:t>-</w:t>
                </w:r>
                <w:sdt>
                  <w:sdtPr>
                    <w:rPr>
                      <w:rFonts w:ascii="Tempus Sans ITC" w:eastAsia="Times New Roman" w:hAnsi="Tempus Sans ITC" w:cs="Arial"/>
                      <w:b/>
                      <w:bCs/>
                      <w:color w:val="C0504D" w:themeColor="accent2"/>
                      <w:kern w:val="24"/>
                      <w:sz w:val="40"/>
                      <w:szCs w:val="40"/>
                    </w:rPr>
                    <w:id w:val="2094509076"/>
                    <w:placeholder>
                      <w:docPart w:val="DefaultPlaceholder_1082065158"/>
                    </w:placeholder>
                    <w:showingPlcHdr/>
                  </w:sdtPr>
                  <w:sdtContent>
                    <w:r w:rsidRPr="00CC1153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299689516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0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1087537228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20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1573188898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3120" w:type="dxa"/>
                    <w:tc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1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7B5C5B" w:rsidRPr="007B5C5B" w:rsidTr="007B5C5B">
            <w:trPr>
              <w:trHeight w:val="1543"/>
            </w:trPr>
            <w:tc>
              <w:tcPr>
                <w:tcW w:w="5640" w:type="dxa"/>
                <w:tcBorders>
                  <w:top w:val="single" w:sz="8" w:space="0" w:color="000000"/>
                  <w:left w:val="single" w:sz="1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:rsidR="007B5C5B" w:rsidRPr="007B5C5B" w:rsidRDefault="007B5C5B" w:rsidP="007B5C5B">
                <w:pPr>
                  <w:spacing w:before="96" w:after="0" w:line="240" w:lineRule="auto"/>
                  <w:textAlignment w:val="baseline"/>
                  <w:rPr>
                    <w:rFonts w:ascii="Arial" w:eastAsia="Times New Roman" w:hAnsi="Arial" w:cs="Arial"/>
                    <w:sz w:val="36"/>
                    <w:szCs w:val="36"/>
                  </w:rPr>
                </w:pP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000000" w:themeColor="text1"/>
                    <w:kern w:val="24"/>
                    <w:sz w:val="40"/>
                    <w:szCs w:val="40"/>
                  </w:rPr>
                  <w:t>Temperature</w:t>
                </w:r>
                <w:r w:rsidRPr="007B5C5B">
                  <w:rPr>
                    <w:rFonts w:ascii="Tempus Sans ITC" w:eastAsia="Times New Roman" w:hAnsi="Tempus Sans ITC" w:cs="Arial"/>
                    <w:b/>
                    <w:bCs/>
                    <w:color w:val="C0504D" w:themeColor="accent2"/>
                    <w:kern w:val="24"/>
                    <w:sz w:val="40"/>
                    <w:szCs w:val="40"/>
                  </w:rPr>
                  <w:t>-</w:t>
                </w:r>
                <w:sdt>
                  <w:sdtPr>
                    <w:rPr>
                      <w:rFonts w:ascii="Tempus Sans ITC" w:eastAsia="Times New Roman" w:hAnsi="Tempus Sans ITC" w:cs="Arial"/>
                      <w:b/>
                      <w:bCs/>
                      <w:color w:val="C0504D" w:themeColor="accent2"/>
                      <w:kern w:val="24"/>
                      <w:sz w:val="40"/>
                      <w:szCs w:val="40"/>
                    </w:rPr>
                    <w:id w:val="435645883"/>
                    <w:placeholder>
                      <w:docPart w:val="DefaultPlaceholder_1082065158"/>
                    </w:placeholder>
                    <w:showingPlcHdr/>
                  </w:sdtPr>
                  <w:sdtContent>
                    <w:r w:rsidRPr="00CC1153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1705711093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000" w:type="dxa"/>
                    <w:tcBorders>
                      <w:top w:val="single" w:sz="8" w:space="0" w:color="000000"/>
                      <w:left w:val="single" w:sz="8" w:space="0" w:color="000000"/>
                      <w:bottom w:val="single" w:sz="1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587765554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2200" w:type="dxa"/>
                    <w:tcBorders>
                      <w:top w:val="single" w:sz="8" w:space="0" w:color="000000"/>
                      <w:left w:val="single" w:sz="8" w:space="0" w:color="000000"/>
                      <w:bottom w:val="single" w:sz="18" w:space="0" w:color="000000"/>
                      <w:right w:val="single" w:sz="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rPr>
                  <w:rFonts w:ascii="Arial" w:eastAsia="Times New Roman" w:hAnsi="Arial" w:cs="Arial"/>
                  <w:sz w:val="36"/>
                  <w:szCs w:val="36"/>
                </w:rPr>
                <w:id w:val="-1827580954"/>
                <w:placeholder>
                  <w:docPart w:val="DefaultPlaceholder_1082065158"/>
                </w:placeholder>
                <w:showingPlcHdr/>
              </w:sdtPr>
              <w:sdtContent>
                <w:tc>
                  <w:tcPr>
                    <w:tcW w:w="3120" w:type="dxa"/>
                    <w:tcBorders>
                      <w:top w:val="single" w:sz="8" w:space="0" w:color="000000"/>
                      <w:left w:val="single" w:sz="8" w:space="0" w:color="000000"/>
                      <w:bottom w:val="single" w:sz="18" w:space="0" w:color="000000"/>
                      <w:right w:val="single" w:sz="18" w:space="0" w:color="000000"/>
                    </w:tcBorders>
                    <w:shd w:val="clear" w:color="auto" w:fill="auto"/>
                    <w:tcMar>
                      <w:top w:w="72" w:type="dxa"/>
                      <w:left w:w="144" w:type="dxa"/>
                      <w:bottom w:w="72" w:type="dxa"/>
                      <w:right w:w="144" w:type="dxa"/>
                    </w:tcMar>
                    <w:hideMark/>
                  </w:tcPr>
                  <w:p w:rsidR="007B5C5B" w:rsidRPr="007B5C5B" w:rsidRDefault="007B5C5B" w:rsidP="007B5C5B">
                    <w:pPr>
                      <w:spacing w:before="96" w:after="0" w:line="240" w:lineRule="auto"/>
                      <w:jc w:val="center"/>
                      <w:textAlignment w:val="baseline"/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 w:rsidRPr="00CC1153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</w:tbl>
        <w:p w:rsidR="00537D15" w:rsidRPr="007B5C5B" w:rsidRDefault="007B5C5B" w:rsidP="007B5C5B">
          <w:pPr>
            <w:jc w:val="center"/>
            <w:rPr>
              <w:rFonts w:ascii="Tempus Sans ITC" w:hAnsi="Tempus Sans ITC"/>
              <w:sz w:val="72"/>
              <w:szCs w:val="72"/>
            </w:rPr>
          </w:pPr>
          <w:bookmarkStart w:id="0" w:name="_GoBack"/>
          <w:r>
            <w:rPr>
              <w:rFonts w:ascii="Tempus Sans ITC" w:hAnsi="Tempus Sans ITC"/>
              <w:noProof/>
              <w:sz w:val="72"/>
              <w:szCs w:val="7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4777DEF" wp14:editId="7726EBA6">
                    <wp:simplePos x="0" y="0"/>
                    <wp:positionH relativeFrom="column">
                      <wp:posOffset>702945</wp:posOffset>
                    </wp:positionH>
                    <wp:positionV relativeFrom="paragraph">
                      <wp:posOffset>7026275</wp:posOffset>
                    </wp:positionV>
                    <wp:extent cx="8248650" cy="4953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248650" cy="4953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B5C5B" w:rsidRPr="007B5C5B" w:rsidRDefault="007B5C5B">
                                <w:pPr>
                                  <w:rPr>
                                    <w:rFonts w:ascii="Tempus Sans ITC" w:hAnsi="Tempus Sans ITC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B5C5B">
                                  <w:rPr>
                                    <w:rFonts w:ascii="Tempus Sans ITC" w:hAnsi="Tempus Sans ITC"/>
                                    <w:b/>
                                    <w:sz w:val="28"/>
                                    <w:szCs w:val="28"/>
                                  </w:rPr>
                                  <w:t>What is a derived unit?</w:t>
                                </w:r>
                                <w:r>
                                  <w:rPr>
                                    <w:rFonts w:ascii="Tempus Sans ITC" w:hAnsi="Tempus Sans ITC"/>
                                    <w:b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sdt>
                                  <w:sdtPr>
                                    <w:rPr>
                                      <w:rFonts w:ascii="Tempus Sans ITC" w:hAnsi="Tempus Sans ITC"/>
                                      <w:b/>
                                      <w:sz w:val="28"/>
                                      <w:szCs w:val="28"/>
                                    </w:rPr>
                                    <w:id w:val="-1311324642"/>
                                    <w:placeholder>
                                      <w:docPart w:val="DefaultPlaceholder_1082065158"/>
                                    </w:placeholder>
                                    <w:showingPlcHdr/>
                                  </w:sdtPr>
                                  <w:sdtContent>
                                    <w:r w:rsidRPr="00CC1153">
                                      <w:rPr>
                                        <w:rStyle w:val="PlaceholderText"/>
                                      </w:rPr>
                                      <w:t>Click here to enter text.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55.35pt;margin-top:553.25pt;width:649.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" fillcolor="white [3201]" stroked="f" strokeweight=".5pt">
                    <v:textbox>
                      <w:txbxContent>
                        <w:p w:rsidR="007B5C5B" w:rsidRPr="007B5C5B" w:rsidRDefault="007B5C5B">
                          <w:pPr>
                            <w:rPr>
                              <w:rFonts w:ascii="Tempus Sans ITC" w:hAnsi="Tempus Sans ITC"/>
                              <w:b/>
                              <w:sz w:val="28"/>
                              <w:szCs w:val="28"/>
                            </w:rPr>
                          </w:pPr>
                          <w:r w:rsidRPr="007B5C5B">
                            <w:rPr>
                              <w:rFonts w:ascii="Tempus Sans ITC" w:hAnsi="Tempus Sans ITC"/>
                              <w:b/>
                              <w:sz w:val="28"/>
                              <w:szCs w:val="28"/>
                            </w:rPr>
                            <w:t>What is a derived unit?</w:t>
                          </w:r>
                          <w:r>
                            <w:rPr>
                              <w:rFonts w:ascii="Tempus Sans ITC" w:hAnsi="Tempus Sans ITC"/>
                              <w:b/>
                              <w:sz w:val="28"/>
                              <w:szCs w:val="28"/>
                            </w:rPr>
                            <w:t xml:space="preserve">  </w:t>
                          </w:r>
                          <w:sdt>
                            <w:sdtP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id w:val="-1311324642"/>
                              <w:placeholder>
                                <w:docPart w:val="DefaultPlaceholder_1082065158"/>
                              </w:placeholder>
                              <w:showingPlcHdr/>
                            </w:sdtPr>
                            <w:sdtContent>
                              <w:r w:rsidRPr="00CC1153">
                                <w:rPr>
                                  <w:rStyle w:val="PlaceholderText"/>
                                </w:rPr>
                                <w:t>Click here to enter text.</w:t>
                              </w:r>
                            </w:sdtContent>
                          </w:sdt>
                        </w:p>
                      </w:txbxContent>
                    </v:textbox>
                  </v:shape>
                </w:pict>
              </mc:Fallback>
            </mc:AlternateContent>
          </w:r>
          <w:r w:rsidRPr="007B5C5B">
            <w:rPr>
              <w:rFonts w:ascii="Tempus Sans ITC" w:hAnsi="Tempus Sans ITC"/>
              <w:sz w:val="72"/>
              <w:szCs w:val="72"/>
            </w:rPr>
            <w:t>SI Base Units</w:t>
          </w:r>
        </w:p>
      </w:sdtContent>
    </w:sdt>
    <w:bookmarkEnd w:id="0" w:displacedByCustomXml="prev"/>
    <w:sectPr w:rsidR="00537D15" w:rsidRPr="007B5C5B" w:rsidSect="007B5C5B">
      <w:pgSz w:w="15840" w:h="12240" w:orient="landscape"/>
      <w:pgMar w:top="245" w:right="288" w:bottom="245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C5B"/>
    <w:rsid w:val="00537D15"/>
    <w:rsid w:val="007B5C5B"/>
    <w:rsid w:val="009A32D7"/>
    <w:rsid w:val="00E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B5C5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B5C5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51513-60DA-4C3A-9442-D769FBBDF73F}"/>
      </w:docPartPr>
      <w:docPartBody>
        <w:p w:rsidR="00000000" w:rsidRDefault="000C5EA8">
          <w:r w:rsidRPr="00CC115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EA8"/>
    <w:rsid w:val="000C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EA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E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walkerd</cp:lastModifiedBy>
  <cp:revision>1</cp:revision>
  <dcterms:created xsi:type="dcterms:W3CDTF">2012-08-25T13:14:00Z</dcterms:created>
  <dcterms:modified xsi:type="dcterms:W3CDTF">2012-08-25T13:20:00Z</dcterms:modified>
</cp:coreProperties>
</file>